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F3" w:rsidRDefault="004135F3" w:rsidP="004135F3">
      <w:pPr>
        <w:jc w:val="center"/>
        <w:rPr>
          <w:b/>
          <w:sz w:val="22"/>
          <w:szCs w:val="22"/>
        </w:rPr>
      </w:pPr>
      <w:r w:rsidRPr="007E67C1">
        <w:rPr>
          <w:b/>
          <w:sz w:val="22"/>
          <w:szCs w:val="22"/>
        </w:rPr>
        <w:t>Этапы деятельности по разработке и осуществлению проекта через интеграцию различных видов деятельности</w:t>
      </w:r>
    </w:p>
    <w:p w:rsidR="003278F3" w:rsidRDefault="003278F3" w:rsidP="003278F3">
      <w:pPr>
        <w:jc w:val="center"/>
        <w:rPr>
          <w:spacing w:val="-11"/>
        </w:rPr>
      </w:pPr>
      <w:r>
        <w:rPr>
          <w:b/>
          <w:sz w:val="22"/>
          <w:szCs w:val="22"/>
        </w:rPr>
        <w:t xml:space="preserve">Проект </w:t>
      </w:r>
      <w:r>
        <w:rPr>
          <w:spacing w:val="-11"/>
        </w:rPr>
        <w:t>« Этот День Победы»</w:t>
      </w:r>
    </w:p>
    <w:p w:rsidR="003278F3" w:rsidRDefault="003278F3" w:rsidP="003278F3">
      <w:pPr>
        <w:jc w:val="center"/>
        <w:rPr>
          <w:spacing w:val="-11"/>
        </w:rPr>
      </w:pPr>
      <w:r>
        <w:rPr>
          <w:spacing w:val="-11"/>
        </w:rPr>
        <w:t>Выполнила воспитатель МБДОУ детский сад № 34 «Родничок» Терентьева С.В.</w:t>
      </w:r>
    </w:p>
    <w:p w:rsidR="003278F3" w:rsidRPr="007E67C1" w:rsidRDefault="003278F3" w:rsidP="003278F3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140"/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977"/>
        <w:gridCol w:w="2551"/>
        <w:gridCol w:w="1984"/>
        <w:gridCol w:w="2127"/>
        <w:gridCol w:w="1180"/>
        <w:gridCol w:w="2032"/>
      </w:tblGrid>
      <w:tr w:rsidR="004135F3" w:rsidRPr="000D69D2" w:rsidTr="00EC61CB">
        <w:tc>
          <w:tcPr>
            <w:tcW w:w="2518" w:type="dxa"/>
          </w:tcPr>
          <w:p w:rsidR="004135F3" w:rsidRPr="000D69D2" w:rsidRDefault="004135F3" w:rsidP="00EC61CB">
            <w:pPr>
              <w:jc w:val="center"/>
            </w:pPr>
            <w:r w:rsidRPr="000D69D2">
              <w:t>Этапы</w:t>
            </w:r>
          </w:p>
        </w:tc>
        <w:tc>
          <w:tcPr>
            <w:tcW w:w="2977" w:type="dxa"/>
          </w:tcPr>
          <w:p w:rsidR="004135F3" w:rsidRPr="000D69D2" w:rsidRDefault="004135F3" w:rsidP="00EC61CB">
            <w:pPr>
              <w:jc w:val="center"/>
            </w:pPr>
            <w:r w:rsidRPr="000D69D2">
              <w:t>Содержание деятельности</w:t>
            </w:r>
          </w:p>
          <w:p w:rsidR="004135F3" w:rsidRPr="000D69D2" w:rsidRDefault="004135F3" w:rsidP="00EC61CB">
            <w:pPr>
              <w:ind w:firstLine="708"/>
            </w:pPr>
            <w:r w:rsidRPr="000D69D2">
              <w:t>педагога</w:t>
            </w:r>
          </w:p>
        </w:tc>
        <w:tc>
          <w:tcPr>
            <w:tcW w:w="2551" w:type="dxa"/>
          </w:tcPr>
          <w:p w:rsidR="004135F3" w:rsidRPr="000D69D2" w:rsidRDefault="004135F3" w:rsidP="00EC61CB">
            <w:pPr>
              <w:jc w:val="center"/>
            </w:pPr>
            <w:r w:rsidRPr="000D69D2">
              <w:t>Взаимодействие  с детьми</w:t>
            </w:r>
          </w:p>
        </w:tc>
        <w:tc>
          <w:tcPr>
            <w:tcW w:w="1984" w:type="dxa"/>
          </w:tcPr>
          <w:p w:rsidR="004135F3" w:rsidRPr="000D69D2" w:rsidRDefault="004135F3" w:rsidP="00EC61CB">
            <w:pPr>
              <w:jc w:val="center"/>
            </w:pPr>
            <w:r w:rsidRPr="000D69D2">
              <w:t>Взаимодействие с  родителями</w:t>
            </w:r>
          </w:p>
        </w:tc>
        <w:tc>
          <w:tcPr>
            <w:tcW w:w="2127" w:type="dxa"/>
          </w:tcPr>
          <w:p w:rsidR="004135F3" w:rsidRPr="000D69D2" w:rsidRDefault="004135F3" w:rsidP="00EC61CB">
            <w:pPr>
              <w:jc w:val="center"/>
            </w:pPr>
            <w:r w:rsidRPr="000D69D2">
              <w:t>Взаимодействие</w:t>
            </w:r>
          </w:p>
          <w:p w:rsidR="004135F3" w:rsidRPr="000D69D2" w:rsidRDefault="004135F3" w:rsidP="00EC61CB">
            <w:pPr>
              <w:jc w:val="center"/>
            </w:pPr>
            <w:r w:rsidRPr="000D69D2">
              <w:t>со специалистами</w:t>
            </w:r>
          </w:p>
        </w:tc>
        <w:tc>
          <w:tcPr>
            <w:tcW w:w="1180" w:type="dxa"/>
          </w:tcPr>
          <w:p w:rsidR="004135F3" w:rsidRPr="000D69D2" w:rsidRDefault="004135F3" w:rsidP="00EC61CB">
            <w:r w:rsidRPr="000D69D2">
              <w:t>Сроки</w:t>
            </w:r>
          </w:p>
        </w:tc>
        <w:tc>
          <w:tcPr>
            <w:tcW w:w="2032" w:type="dxa"/>
          </w:tcPr>
          <w:p w:rsidR="004135F3" w:rsidRPr="000D69D2" w:rsidRDefault="004135F3" w:rsidP="00EC61CB">
            <w:pPr>
              <w:ind w:left="153" w:hanging="153"/>
              <w:jc w:val="center"/>
            </w:pPr>
            <w:r w:rsidRPr="000D69D2">
              <w:t>Продукт проектной  деятельности</w:t>
            </w:r>
          </w:p>
        </w:tc>
      </w:tr>
      <w:tr w:rsidR="004135F3" w:rsidRPr="000D69D2" w:rsidTr="00EC61CB">
        <w:trPr>
          <w:trHeight w:val="407"/>
        </w:trPr>
        <w:tc>
          <w:tcPr>
            <w:tcW w:w="2518" w:type="dxa"/>
            <w:vMerge w:val="restart"/>
          </w:tcPr>
          <w:p w:rsidR="004135F3" w:rsidRPr="000D69D2" w:rsidRDefault="004135F3" w:rsidP="00EC61CB">
            <w:r w:rsidRPr="000D69D2">
              <w:t xml:space="preserve">1. </w:t>
            </w:r>
            <w:r w:rsidRPr="000D69D2">
              <w:rPr>
                <w:bCs/>
              </w:rPr>
              <w:t>Организационный</w:t>
            </w:r>
          </w:p>
        </w:tc>
        <w:tc>
          <w:tcPr>
            <w:tcW w:w="5528" w:type="dxa"/>
            <w:gridSpan w:val="2"/>
          </w:tcPr>
          <w:p w:rsidR="004135F3" w:rsidRPr="000D69D2" w:rsidRDefault="004135F3" w:rsidP="00EC61CB">
            <w:pPr>
              <w:jc w:val="center"/>
              <w:rPr>
                <w:b/>
              </w:rPr>
            </w:pPr>
            <w:r w:rsidRPr="000D69D2">
              <w:rPr>
                <w:b/>
              </w:rPr>
              <w:t>Погружение в проект</w:t>
            </w:r>
          </w:p>
        </w:tc>
        <w:tc>
          <w:tcPr>
            <w:tcW w:w="1984" w:type="dxa"/>
            <w:vMerge w:val="restart"/>
          </w:tcPr>
          <w:p w:rsidR="004135F3" w:rsidRPr="000D69D2" w:rsidRDefault="004135F3" w:rsidP="00EC61CB"/>
          <w:p w:rsidR="0054160B" w:rsidRPr="000D69D2" w:rsidRDefault="0054160B" w:rsidP="0054160B">
            <w:pPr>
              <w:tabs>
                <w:tab w:val="left" w:pos="243"/>
              </w:tabs>
              <w:snapToGrid w:val="0"/>
              <w:jc w:val="both"/>
            </w:pPr>
            <w:r w:rsidRPr="000D69D2">
              <w:t>Помогают в выборе темы; в формулировке проблемы, цели и задач проекта.</w:t>
            </w:r>
          </w:p>
          <w:p w:rsidR="0054160B" w:rsidRPr="000D69D2" w:rsidRDefault="0054160B" w:rsidP="0054160B">
            <w:pPr>
              <w:tabs>
                <w:tab w:val="left" w:pos="243"/>
              </w:tabs>
              <w:jc w:val="both"/>
            </w:pPr>
            <w:r w:rsidRPr="000D69D2">
              <w:t>Мотивируют детей.</w:t>
            </w:r>
          </w:p>
          <w:p w:rsidR="004135F3" w:rsidRPr="000D69D2" w:rsidRDefault="0054160B" w:rsidP="0054160B">
            <w:pPr>
              <w:tabs>
                <w:tab w:val="left" w:pos="243"/>
              </w:tabs>
              <w:snapToGrid w:val="0"/>
              <w:jc w:val="both"/>
            </w:pPr>
            <w:r w:rsidRPr="000D69D2">
              <w:rPr>
                <w:shd w:val="clear" w:color="auto" w:fill="FFFFFF"/>
              </w:rPr>
              <w:t>О</w:t>
            </w:r>
            <w:r w:rsidR="002F2BB4" w:rsidRPr="000D69D2">
              <w:rPr>
                <w:shd w:val="clear" w:color="auto" w:fill="FFFFFF"/>
              </w:rPr>
              <w:t>бсуждение с родителями проекта, выяснение возможностей, средств, необходимых для реализации проекта</w:t>
            </w:r>
            <w:r w:rsidR="00E8567B" w:rsidRPr="000D69D2">
              <w:rPr>
                <w:shd w:val="clear" w:color="auto" w:fill="FFFFFF"/>
              </w:rPr>
              <w:t>.</w:t>
            </w:r>
          </w:p>
          <w:p w:rsidR="0054160B" w:rsidRPr="000D69D2" w:rsidRDefault="0054160B" w:rsidP="0054160B">
            <w:pPr>
              <w:tabs>
                <w:tab w:val="left" w:pos="243"/>
              </w:tabs>
              <w:snapToGrid w:val="0"/>
              <w:jc w:val="both"/>
              <w:rPr>
                <w:color w:val="555555"/>
                <w:shd w:val="clear" w:color="auto" w:fill="FFFFFF"/>
              </w:rPr>
            </w:pPr>
          </w:p>
          <w:p w:rsidR="0054160B" w:rsidRPr="000D69D2" w:rsidRDefault="0054160B" w:rsidP="00EC61CB"/>
        </w:tc>
        <w:tc>
          <w:tcPr>
            <w:tcW w:w="2127" w:type="dxa"/>
            <w:vMerge w:val="restart"/>
          </w:tcPr>
          <w:p w:rsidR="004135F3" w:rsidRPr="000D69D2" w:rsidRDefault="004135F3" w:rsidP="00EC61CB"/>
          <w:p w:rsidR="0054160B" w:rsidRDefault="00DB4FC9" w:rsidP="00EC61CB">
            <w:r w:rsidRPr="000D69D2">
              <w:t>Совместно с музыкальным работником: о</w:t>
            </w:r>
            <w:r w:rsidR="0054160B" w:rsidRPr="000D69D2">
              <w:t>бсуждение темы, подбор необходимой литературы, организация совместной деятельности.</w:t>
            </w:r>
          </w:p>
          <w:p w:rsidR="00BF0681" w:rsidRPr="000D69D2" w:rsidRDefault="00BF0681" w:rsidP="00EC61CB">
            <w:r>
              <w:t>Совместно с работниками  библиотеки подбор литературы и темы для экскурсии.</w:t>
            </w:r>
          </w:p>
        </w:tc>
        <w:tc>
          <w:tcPr>
            <w:tcW w:w="1180" w:type="dxa"/>
            <w:vMerge w:val="restart"/>
          </w:tcPr>
          <w:p w:rsidR="004135F3" w:rsidRPr="000D69D2" w:rsidRDefault="004135F3" w:rsidP="00EC61CB"/>
          <w:p w:rsidR="0054160B" w:rsidRPr="000D69D2" w:rsidRDefault="00DB4FC9" w:rsidP="00EC61CB">
            <w:r w:rsidRPr="000D69D2">
              <w:t>1</w:t>
            </w:r>
            <w:r w:rsidR="0054160B" w:rsidRPr="000D69D2">
              <w:t xml:space="preserve"> день.</w:t>
            </w:r>
          </w:p>
        </w:tc>
        <w:tc>
          <w:tcPr>
            <w:tcW w:w="2032" w:type="dxa"/>
            <w:vMerge w:val="restart"/>
          </w:tcPr>
          <w:p w:rsidR="00F01672" w:rsidRPr="00F01672" w:rsidRDefault="00F01672" w:rsidP="00EC61CB"/>
          <w:p w:rsidR="004135F3" w:rsidRPr="00F01672" w:rsidRDefault="00F01672" w:rsidP="00EC61CB">
            <w:r w:rsidRPr="00F01672">
              <w:t xml:space="preserve">Вопросы </w:t>
            </w:r>
            <w:proofErr w:type="gramStart"/>
            <w:r w:rsidRPr="00F01672">
              <w:t>к</w:t>
            </w:r>
            <w:proofErr w:type="gramEnd"/>
            <w:r w:rsidRPr="00F01672">
              <w:t xml:space="preserve"> </w:t>
            </w:r>
            <w:proofErr w:type="gramStart"/>
            <w:r w:rsidRPr="00F01672">
              <w:t>блиц</w:t>
            </w:r>
            <w:proofErr w:type="gramEnd"/>
            <w:r w:rsidRPr="00F01672">
              <w:t xml:space="preserve"> опросу детей.</w:t>
            </w:r>
          </w:p>
          <w:p w:rsidR="00F01672" w:rsidRPr="00F01672" w:rsidRDefault="00F01672" w:rsidP="00EC61CB">
            <w:r w:rsidRPr="00F01672">
              <w:t>Рекомендация как проще рассказать ребенку о ВОВ.</w:t>
            </w:r>
          </w:p>
          <w:p w:rsidR="00F01672" w:rsidRPr="00F01672" w:rsidRDefault="00F01672" w:rsidP="00EC61CB">
            <w:r w:rsidRPr="00F01672">
              <w:t>Методички о ВОВ.</w:t>
            </w:r>
          </w:p>
          <w:p w:rsidR="00F01672" w:rsidRPr="00F01672" w:rsidRDefault="00F01672" w:rsidP="00EC61CB"/>
        </w:tc>
      </w:tr>
      <w:tr w:rsidR="004135F3" w:rsidRPr="000D69D2" w:rsidTr="00324D25">
        <w:trPr>
          <w:trHeight w:val="2406"/>
        </w:trPr>
        <w:tc>
          <w:tcPr>
            <w:tcW w:w="2518" w:type="dxa"/>
            <w:vMerge/>
          </w:tcPr>
          <w:p w:rsidR="004135F3" w:rsidRPr="000D69D2" w:rsidRDefault="004135F3" w:rsidP="00EC61CB"/>
        </w:tc>
        <w:tc>
          <w:tcPr>
            <w:tcW w:w="2977" w:type="dxa"/>
          </w:tcPr>
          <w:p w:rsidR="0054160B" w:rsidRPr="000D69D2" w:rsidRDefault="0054160B" w:rsidP="00E8567B">
            <w:pPr>
              <w:rPr>
                <w:color w:val="000000"/>
              </w:rPr>
            </w:pPr>
            <w:proofErr w:type="gramStart"/>
            <w:r w:rsidRPr="000D69D2">
              <w:rPr>
                <w:color w:val="000000"/>
                <w:u w:val="single"/>
              </w:rPr>
              <w:t>1.Определение проблемного поля и поиск ресурсов, подготовка к реализации</w:t>
            </w:r>
            <w:r w:rsidRPr="000D69D2">
              <w:rPr>
                <w:color w:val="000000"/>
              </w:rPr>
              <w:t xml:space="preserve"> (педагогическая диагностика, анализ предметно-развивающей среды, изучение литературы (журналы, книги, Интернет), подбор подвижных, речевых, настольно-печатных, дидактических и др. игр, подбор иллюстративного материала по теме, материалов, атрибутов для игр, подбор методической литературы, художественной литературы для чтения, аудиозаписей).</w:t>
            </w:r>
            <w:proofErr w:type="gramEnd"/>
          </w:p>
          <w:p w:rsidR="002F2BB4" w:rsidRPr="000D69D2" w:rsidRDefault="0054160B" w:rsidP="00E8567B">
            <w:pPr>
              <w:tabs>
                <w:tab w:val="left" w:pos="252"/>
                <w:tab w:val="left" w:pos="432"/>
              </w:tabs>
            </w:pPr>
            <w:r w:rsidRPr="000D69D2">
              <w:rPr>
                <w:color w:val="000000"/>
                <w:u w:val="single"/>
              </w:rPr>
              <w:t xml:space="preserve">2. </w:t>
            </w:r>
            <w:proofErr w:type="gramStart"/>
            <w:r w:rsidRPr="000D69D2">
              <w:rPr>
                <w:color w:val="000000"/>
                <w:u w:val="single"/>
              </w:rPr>
              <w:t>Побуждение интереса детей и родителей к предстоящей деятельности</w:t>
            </w:r>
            <w:r w:rsidRPr="000D69D2">
              <w:rPr>
                <w:color w:val="000000"/>
              </w:rPr>
              <w:t xml:space="preserve"> (проблемная </w:t>
            </w:r>
            <w:r w:rsidRPr="000D69D2">
              <w:rPr>
                <w:color w:val="000000"/>
              </w:rPr>
              <w:lastRenderedPageBreak/>
              <w:t>ситуация “Что мы можем рассказать младшим детям о ВОВ?”, введение в проблему (рассматривание иллюстраций и фотографий о ВОВ.</w:t>
            </w:r>
            <w:proofErr w:type="gramEnd"/>
            <w:r w:rsidRPr="000D69D2">
              <w:rPr>
                <w:color w:val="000000"/>
              </w:rPr>
              <w:t xml:space="preserve"> Беседа: </w:t>
            </w:r>
            <w:proofErr w:type="gramStart"/>
            <w:r w:rsidRPr="000D69D2">
              <w:rPr>
                <w:color w:val="000000"/>
              </w:rPr>
              <w:t>“Что такое война и что такое День Победы”), разработка сетевой паутинки проекта совместно с детьми.</w:t>
            </w:r>
            <w:proofErr w:type="gramEnd"/>
            <w:r w:rsidRPr="000D69D2">
              <w:rPr>
                <w:color w:val="000000"/>
              </w:rPr>
              <w:t xml:space="preserve"> </w:t>
            </w:r>
            <w:proofErr w:type="gramStart"/>
            <w:r w:rsidRPr="000D69D2">
              <w:rPr>
                <w:color w:val="000000"/>
              </w:rPr>
              <w:t>(Что мы знаем?</w:t>
            </w:r>
            <w:proofErr w:type="gramEnd"/>
            <w:r w:rsidRPr="000D69D2">
              <w:rPr>
                <w:color w:val="000000"/>
              </w:rPr>
              <w:t xml:space="preserve"> Что хотим узнать? </w:t>
            </w:r>
            <w:proofErr w:type="gramStart"/>
            <w:r w:rsidRPr="000D69D2">
              <w:rPr>
                <w:color w:val="000000"/>
              </w:rPr>
              <w:t>Где будем искать информацию?)</w:t>
            </w:r>
            <w:proofErr w:type="gramEnd"/>
          </w:p>
        </w:tc>
        <w:tc>
          <w:tcPr>
            <w:tcW w:w="2551" w:type="dxa"/>
          </w:tcPr>
          <w:p w:rsidR="004135F3" w:rsidRPr="000D69D2" w:rsidRDefault="002F2BB4" w:rsidP="00EC61CB">
            <w:pPr>
              <w:rPr>
                <w:shd w:val="clear" w:color="auto" w:fill="FFFFFF"/>
              </w:rPr>
            </w:pPr>
            <w:r w:rsidRPr="000D69D2">
              <w:rPr>
                <w:rStyle w:val="apple-converted-space"/>
                <w:color w:val="555555"/>
                <w:shd w:val="clear" w:color="auto" w:fill="FFFFFF"/>
              </w:rPr>
              <w:lastRenderedPageBreak/>
              <w:t> </w:t>
            </w:r>
            <w:r w:rsidRPr="000D69D2">
              <w:rPr>
                <w:shd w:val="clear" w:color="auto" w:fill="FFFFFF"/>
              </w:rPr>
              <w:t>Опрос детей: Блиц-опрос детей по тематике проекта</w:t>
            </w:r>
          </w:p>
          <w:p w:rsidR="0054160B" w:rsidRPr="000D69D2" w:rsidRDefault="0054160B" w:rsidP="0054160B">
            <w:pPr>
              <w:snapToGrid w:val="0"/>
              <w:ind w:left="74"/>
            </w:pPr>
            <w:r w:rsidRPr="000D69D2">
              <w:t>Осуществляют вживание в ситуацию.</w:t>
            </w:r>
          </w:p>
          <w:p w:rsidR="0054160B" w:rsidRPr="000D69D2" w:rsidRDefault="0054160B" w:rsidP="0054160B">
            <w:pPr>
              <w:ind w:left="74"/>
            </w:pPr>
            <w:r w:rsidRPr="000D69D2">
              <w:t>Обсуждают тему проекта, получают дополнительную информацию, определяют свои потребности.</w:t>
            </w:r>
          </w:p>
          <w:p w:rsidR="0054160B" w:rsidRPr="000D69D2" w:rsidRDefault="0054160B" w:rsidP="00EC61CB"/>
        </w:tc>
        <w:tc>
          <w:tcPr>
            <w:tcW w:w="1984" w:type="dxa"/>
            <w:vMerge/>
          </w:tcPr>
          <w:p w:rsidR="004135F3" w:rsidRPr="000D69D2" w:rsidRDefault="004135F3" w:rsidP="00EC61CB"/>
        </w:tc>
        <w:tc>
          <w:tcPr>
            <w:tcW w:w="2127" w:type="dxa"/>
            <w:vMerge/>
          </w:tcPr>
          <w:p w:rsidR="004135F3" w:rsidRPr="000D69D2" w:rsidRDefault="004135F3" w:rsidP="00EC61CB"/>
        </w:tc>
        <w:tc>
          <w:tcPr>
            <w:tcW w:w="1180" w:type="dxa"/>
            <w:vMerge/>
          </w:tcPr>
          <w:p w:rsidR="004135F3" w:rsidRPr="000D69D2" w:rsidRDefault="004135F3" w:rsidP="00EC61CB"/>
        </w:tc>
        <w:tc>
          <w:tcPr>
            <w:tcW w:w="2032" w:type="dxa"/>
            <w:vMerge/>
          </w:tcPr>
          <w:p w:rsidR="004135F3" w:rsidRPr="000D69D2" w:rsidRDefault="004135F3" w:rsidP="00EC61CB">
            <w:pPr>
              <w:rPr>
                <w:i/>
                <w:color w:val="333333"/>
                <w:u w:val="single"/>
              </w:rPr>
            </w:pPr>
          </w:p>
        </w:tc>
      </w:tr>
      <w:tr w:rsidR="004135F3" w:rsidRPr="000D69D2" w:rsidTr="00EC61CB">
        <w:trPr>
          <w:trHeight w:val="237"/>
        </w:trPr>
        <w:tc>
          <w:tcPr>
            <w:tcW w:w="2518" w:type="dxa"/>
            <w:vMerge w:val="restart"/>
          </w:tcPr>
          <w:p w:rsidR="004135F3" w:rsidRPr="000D69D2" w:rsidRDefault="004135F3" w:rsidP="00EC61CB">
            <w:r w:rsidRPr="000D69D2">
              <w:rPr>
                <w:bCs/>
              </w:rPr>
              <w:lastRenderedPageBreak/>
              <w:t>2.Планирование деятельности</w:t>
            </w:r>
          </w:p>
        </w:tc>
        <w:tc>
          <w:tcPr>
            <w:tcW w:w="5528" w:type="dxa"/>
            <w:gridSpan w:val="2"/>
          </w:tcPr>
          <w:p w:rsidR="004135F3" w:rsidRPr="000D69D2" w:rsidRDefault="004135F3" w:rsidP="00EC61CB">
            <w:pPr>
              <w:jc w:val="center"/>
              <w:rPr>
                <w:b/>
              </w:rPr>
            </w:pPr>
            <w:r w:rsidRPr="000D69D2">
              <w:rPr>
                <w:b/>
              </w:rPr>
              <w:t>Организация деятельности</w:t>
            </w:r>
          </w:p>
        </w:tc>
        <w:tc>
          <w:tcPr>
            <w:tcW w:w="1984" w:type="dxa"/>
            <w:vMerge w:val="restart"/>
          </w:tcPr>
          <w:p w:rsidR="00EC61CB" w:rsidRPr="000D69D2" w:rsidRDefault="00E8567B" w:rsidP="00E8567B">
            <w:pPr>
              <w:ind w:left="-106"/>
            </w:pPr>
            <w:r w:rsidRPr="000D69D2">
              <w:t>О</w:t>
            </w:r>
            <w:r w:rsidR="00EC61CB" w:rsidRPr="000D69D2">
              <w:t xml:space="preserve">казывают помощь в организации предметно-развивающей среды, в подборе материалов для стенгазеты «Галерея Славы» </w:t>
            </w:r>
          </w:p>
          <w:p w:rsidR="004135F3" w:rsidRPr="000D69D2" w:rsidRDefault="004135F3" w:rsidP="00EC61CB"/>
        </w:tc>
        <w:tc>
          <w:tcPr>
            <w:tcW w:w="2127" w:type="dxa"/>
            <w:vMerge w:val="restart"/>
          </w:tcPr>
          <w:p w:rsidR="004135F3" w:rsidRPr="000D69D2" w:rsidRDefault="00EC61CB" w:rsidP="00EC61CB">
            <w:r w:rsidRPr="000D69D2">
              <w:t>Оказывает помощь в осуществлении проектной деятельности.</w:t>
            </w:r>
          </w:p>
          <w:p w:rsidR="000D69D2" w:rsidRPr="000D69D2" w:rsidRDefault="000D69D2" w:rsidP="000D69D2">
            <w:pPr>
              <w:ind w:left="-106"/>
            </w:pPr>
          </w:p>
        </w:tc>
        <w:tc>
          <w:tcPr>
            <w:tcW w:w="1180" w:type="dxa"/>
            <w:vMerge w:val="restart"/>
          </w:tcPr>
          <w:p w:rsidR="004135F3" w:rsidRPr="000D69D2" w:rsidRDefault="00DB4FC9" w:rsidP="00EC61CB">
            <w:r w:rsidRPr="000D69D2">
              <w:t xml:space="preserve">2-3 </w:t>
            </w:r>
            <w:r w:rsidR="00EC61CB" w:rsidRPr="000D69D2">
              <w:t>день</w:t>
            </w:r>
          </w:p>
        </w:tc>
        <w:tc>
          <w:tcPr>
            <w:tcW w:w="2032" w:type="dxa"/>
            <w:vMerge w:val="restart"/>
          </w:tcPr>
          <w:p w:rsidR="000D69D2" w:rsidRPr="00566D20" w:rsidRDefault="000D69D2" w:rsidP="000D69D2">
            <w:pPr>
              <w:spacing w:after="450"/>
              <w:textAlignment w:val="baseline"/>
              <w:rPr>
                <w:rFonts w:ascii="inherit" w:hAnsi="inherit"/>
                <w:iCs/>
              </w:rPr>
            </w:pPr>
            <w:r w:rsidRPr="00837791">
              <w:rPr>
                <w:rFonts w:ascii="inherit" w:hAnsi="inherit"/>
                <w:iCs/>
              </w:rPr>
              <w:t xml:space="preserve">Рисование: «Праздничный салют», «Кораблик», </w:t>
            </w:r>
            <w:r w:rsidRPr="00837791">
              <w:t>«Цветы воину победителю».</w:t>
            </w:r>
            <w:r>
              <w:rPr>
                <w:rFonts w:ascii="inherit" w:hAnsi="inherit"/>
                <w:iCs/>
              </w:rPr>
              <w:t xml:space="preserve">                        </w:t>
            </w:r>
            <w:r w:rsidRPr="00837791">
              <w:rPr>
                <w:rFonts w:ascii="inherit" w:hAnsi="inherit"/>
                <w:iCs/>
              </w:rPr>
              <w:t xml:space="preserve">Лепка: </w:t>
            </w:r>
            <w:r w:rsidRPr="00837791">
              <w:rPr>
                <w:rFonts w:ascii="inherit" w:hAnsi="inherit" w:hint="eastAsia"/>
                <w:iCs/>
              </w:rPr>
              <w:t>«</w:t>
            </w:r>
            <w:r w:rsidRPr="00837791">
              <w:rPr>
                <w:rFonts w:ascii="inherit" w:hAnsi="inherit"/>
                <w:iCs/>
              </w:rPr>
              <w:t xml:space="preserve"> Военная техника</w:t>
            </w:r>
            <w:r w:rsidRPr="00837791">
              <w:rPr>
                <w:rFonts w:ascii="inherit" w:hAnsi="inherit" w:hint="eastAsia"/>
                <w:iCs/>
              </w:rPr>
              <w:t>»</w:t>
            </w:r>
            <w:r w:rsidRPr="00837791">
              <w:rPr>
                <w:rFonts w:ascii="inherit" w:hAnsi="inherit"/>
                <w:iCs/>
              </w:rPr>
              <w:t xml:space="preserve">         </w:t>
            </w:r>
            <w:proofErr w:type="spellStart"/>
            <w:r w:rsidRPr="00837791">
              <w:t>Пластинография</w:t>
            </w:r>
            <w:proofErr w:type="spellEnd"/>
            <w:r w:rsidRPr="00837791">
              <w:t xml:space="preserve"> «Знамя победы»;</w:t>
            </w:r>
            <w:r>
              <w:rPr>
                <w:rFonts w:ascii="inherit" w:hAnsi="inherit"/>
                <w:iCs/>
              </w:rPr>
              <w:t xml:space="preserve">                     </w:t>
            </w:r>
            <w:r w:rsidRPr="00837791">
              <w:rPr>
                <w:rFonts w:ascii="inherit" w:hAnsi="inherit"/>
                <w:iCs/>
              </w:rPr>
              <w:t>Аппликация:</w:t>
            </w:r>
            <w:r>
              <w:rPr>
                <w:rFonts w:ascii="inherit" w:hAnsi="inherit"/>
                <w:iCs/>
              </w:rPr>
              <w:t xml:space="preserve"> Поздравительная открытка для ветеранов </w:t>
            </w:r>
            <w:r>
              <w:rPr>
                <w:rFonts w:ascii="inherit" w:hAnsi="inherit" w:hint="eastAsia"/>
                <w:iCs/>
              </w:rPr>
              <w:t>«</w:t>
            </w:r>
            <w:r>
              <w:rPr>
                <w:rFonts w:ascii="inherit" w:hAnsi="inherit"/>
                <w:iCs/>
              </w:rPr>
              <w:t xml:space="preserve"> С праздником Победы!</w:t>
            </w:r>
            <w:r>
              <w:rPr>
                <w:rFonts w:ascii="inherit" w:hAnsi="inherit" w:hint="eastAsia"/>
                <w:iCs/>
              </w:rPr>
              <w:t>»</w:t>
            </w:r>
            <w:r>
              <w:rPr>
                <w:rFonts w:ascii="inherit" w:hAnsi="inherit"/>
                <w:iCs/>
              </w:rPr>
              <w:t xml:space="preserve">                            </w:t>
            </w:r>
          </w:p>
          <w:p w:rsidR="00DB4FC9" w:rsidRPr="000D69D2" w:rsidRDefault="00DB4FC9" w:rsidP="00EC61CB">
            <w:pPr>
              <w:rPr>
                <w:i/>
                <w:u w:val="single"/>
              </w:rPr>
            </w:pPr>
          </w:p>
        </w:tc>
      </w:tr>
      <w:tr w:rsidR="004135F3" w:rsidRPr="000D69D2" w:rsidTr="00DB4FC9">
        <w:trPr>
          <w:trHeight w:val="416"/>
        </w:trPr>
        <w:tc>
          <w:tcPr>
            <w:tcW w:w="2518" w:type="dxa"/>
            <w:vMerge/>
          </w:tcPr>
          <w:p w:rsidR="004135F3" w:rsidRPr="000D69D2" w:rsidRDefault="004135F3" w:rsidP="00EC61CB">
            <w:pPr>
              <w:rPr>
                <w:bCs/>
                <w:color w:val="333333"/>
              </w:rPr>
            </w:pPr>
          </w:p>
        </w:tc>
        <w:tc>
          <w:tcPr>
            <w:tcW w:w="2977" w:type="dxa"/>
          </w:tcPr>
          <w:p w:rsidR="0054160B" w:rsidRPr="000D69D2" w:rsidRDefault="0054160B" w:rsidP="00E8567B">
            <w:pPr>
              <w:ind w:left="-106"/>
              <w:rPr>
                <w:color w:val="000000"/>
              </w:rPr>
            </w:pPr>
            <w:r w:rsidRPr="000D69D2">
              <w:rPr>
                <w:color w:val="000000"/>
              </w:rPr>
              <w:t>1. Отработка схемы последовательных действий совместно с детьми. Организация деятельности детей (Кто, что будет делать.)</w:t>
            </w:r>
          </w:p>
          <w:p w:rsidR="0054160B" w:rsidRPr="000D69D2" w:rsidRDefault="0054160B" w:rsidP="00E8567B">
            <w:pPr>
              <w:ind w:left="-106"/>
              <w:rPr>
                <w:color w:val="000000"/>
              </w:rPr>
            </w:pPr>
            <w:r w:rsidRPr="000D69D2">
              <w:rPr>
                <w:color w:val="000000"/>
              </w:rPr>
              <w:t xml:space="preserve">2 Организация деятельности родителей (изготовление папки-передвижки “Памятники нашего города”,  оформление подборки рассказов “Детям о войне”; разучивание стихотворений с детьми; помощь в организации предметно-развивающей среды, посещение с ребёнком </w:t>
            </w:r>
            <w:r w:rsidRPr="000D69D2">
              <w:rPr>
                <w:color w:val="000000"/>
              </w:rPr>
              <w:lastRenderedPageBreak/>
              <w:t>музеев, домашний просмотр фильмов о ВОВ, подбор материалов для стенгазеты «Галерея Славы» и подготовка работ для выставки “Спасибо, что живем!” и т.д.)</w:t>
            </w:r>
          </w:p>
          <w:p w:rsidR="004135F3" w:rsidRPr="000D69D2" w:rsidRDefault="004135F3" w:rsidP="0054160B">
            <w:pPr>
              <w:tabs>
                <w:tab w:val="left" w:pos="252"/>
                <w:tab w:val="left" w:pos="432"/>
              </w:tabs>
            </w:pPr>
          </w:p>
        </w:tc>
        <w:tc>
          <w:tcPr>
            <w:tcW w:w="2551" w:type="dxa"/>
          </w:tcPr>
          <w:p w:rsidR="00EC61CB" w:rsidRPr="000D69D2" w:rsidRDefault="00EC61CB" w:rsidP="00EC61CB">
            <w:pPr>
              <w:snapToGrid w:val="0"/>
            </w:pPr>
            <w:r w:rsidRPr="000D69D2">
              <w:lastRenderedPageBreak/>
              <w:t xml:space="preserve">Осуществляют:   </w:t>
            </w:r>
          </w:p>
          <w:p w:rsidR="00EC61CB" w:rsidRPr="000D69D2" w:rsidRDefault="00EC61CB" w:rsidP="001E2C10">
            <w:pPr>
              <w:suppressAutoHyphens/>
            </w:pPr>
            <w:r w:rsidRPr="000D69D2">
              <w:t xml:space="preserve">разбивку на группы; </w:t>
            </w:r>
          </w:p>
          <w:p w:rsidR="00EC61CB" w:rsidRPr="000D69D2" w:rsidRDefault="00EC61CB" w:rsidP="001E2C10">
            <w:pPr>
              <w:suppressAutoHyphens/>
            </w:pPr>
            <w:r w:rsidRPr="000D69D2">
              <w:t xml:space="preserve">распределение ролей в группе; </w:t>
            </w:r>
          </w:p>
          <w:p w:rsidR="00EC61CB" w:rsidRPr="000D69D2" w:rsidRDefault="00EC61CB" w:rsidP="001E2C10">
            <w:pPr>
              <w:suppressAutoHyphens/>
            </w:pPr>
            <w:r w:rsidRPr="000D69D2">
              <w:t>продумывают продукт групповой и/или индивидуальной  деятельности на данном этапе.</w:t>
            </w:r>
          </w:p>
          <w:p w:rsidR="004135F3" w:rsidRPr="000D69D2" w:rsidRDefault="004135F3" w:rsidP="00EC61CB"/>
        </w:tc>
        <w:tc>
          <w:tcPr>
            <w:tcW w:w="1984" w:type="dxa"/>
            <w:vMerge/>
          </w:tcPr>
          <w:p w:rsidR="004135F3" w:rsidRPr="000D69D2" w:rsidRDefault="004135F3" w:rsidP="00EC61CB"/>
        </w:tc>
        <w:tc>
          <w:tcPr>
            <w:tcW w:w="2127" w:type="dxa"/>
            <w:vMerge/>
          </w:tcPr>
          <w:p w:rsidR="004135F3" w:rsidRPr="000D69D2" w:rsidRDefault="004135F3" w:rsidP="00EC61CB"/>
        </w:tc>
        <w:tc>
          <w:tcPr>
            <w:tcW w:w="1180" w:type="dxa"/>
            <w:vMerge/>
          </w:tcPr>
          <w:p w:rsidR="004135F3" w:rsidRPr="000D69D2" w:rsidRDefault="004135F3" w:rsidP="00EC61CB"/>
        </w:tc>
        <w:tc>
          <w:tcPr>
            <w:tcW w:w="2032" w:type="dxa"/>
            <w:vMerge/>
          </w:tcPr>
          <w:p w:rsidR="004135F3" w:rsidRPr="000D69D2" w:rsidRDefault="004135F3" w:rsidP="00EC61CB">
            <w:pPr>
              <w:rPr>
                <w:i/>
                <w:u w:val="single"/>
              </w:rPr>
            </w:pPr>
          </w:p>
        </w:tc>
      </w:tr>
      <w:tr w:rsidR="004135F3" w:rsidRPr="000D69D2" w:rsidTr="00EC61CB">
        <w:trPr>
          <w:trHeight w:val="280"/>
        </w:trPr>
        <w:tc>
          <w:tcPr>
            <w:tcW w:w="2518" w:type="dxa"/>
            <w:vMerge w:val="restart"/>
          </w:tcPr>
          <w:p w:rsidR="004135F3" w:rsidRPr="000D69D2" w:rsidRDefault="004135F3" w:rsidP="00EC61CB">
            <w:pPr>
              <w:rPr>
                <w:bCs/>
              </w:rPr>
            </w:pPr>
            <w:r w:rsidRPr="000D69D2">
              <w:rPr>
                <w:bCs/>
              </w:rPr>
              <w:lastRenderedPageBreak/>
              <w:t>3.Реализация  проекта</w:t>
            </w:r>
          </w:p>
        </w:tc>
        <w:tc>
          <w:tcPr>
            <w:tcW w:w="5528" w:type="dxa"/>
            <w:gridSpan w:val="2"/>
          </w:tcPr>
          <w:p w:rsidR="004135F3" w:rsidRPr="000D69D2" w:rsidRDefault="004135F3" w:rsidP="00EC61CB">
            <w:pPr>
              <w:jc w:val="center"/>
              <w:rPr>
                <w:b/>
              </w:rPr>
            </w:pPr>
            <w:r w:rsidRPr="000D69D2">
              <w:rPr>
                <w:b/>
              </w:rPr>
              <w:t>Осуществления деятельности</w:t>
            </w:r>
          </w:p>
        </w:tc>
        <w:tc>
          <w:tcPr>
            <w:tcW w:w="1984" w:type="dxa"/>
            <w:vMerge w:val="restart"/>
          </w:tcPr>
          <w:p w:rsidR="004135F3" w:rsidRPr="000D69D2" w:rsidRDefault="00E8567B" w:rsidP="00EC61CB">
            <w:r w:rsidRPr="000D69D2">
              <w:t xml:space="preserve">Оказывают помощь в сборе информации, оформлении материалов и </w:t>
            </w:r>
            <w:proofErr w:type="spellStart"/>
            <w:r w:rsidRPr="000D69D2">
              <w:t>портфолио</w:t>
            </w:r>
            <w:proofErr w:type="spellEnd"/>
            <w:r w:rsidRPr="000D69D2">
              <w:t xml:space="preserve"> проектной деятельности.</w:t>
            </w:r>
          </w:p>
        </w:tc>
        <w:tc>
          <w:tcPr>
            <w:tcW w:w="2127" w:type="dxa"/>
            <w:vMerge w:val="restart"/>
          </w:tcPr>
          <w:p w:rsidR="004135F3" w:rsidRPr="000D69D2" w:rsidRDefault="00E8567B" w:rsidP="00EC61CB">
            <w:r w:rsidRPr="000D69D2">
              <w:t xml:space="preserve">Проводит мероприятия направленные на реализацию проекта, знакомит с произведениями о ВОВ. </w:t>
            </w:r>
          </w:p>
        </w:tc>
        <w:tc>
          <w:tcPr>
            <w:tcW w:w="1180" w:type="dxa"/>
            <w:vMerge w:val="restart"/>
          </w:tcPr>
          <w:p w:rsidR="004135F3" w:rsidRPr="000D69D2" w:rsidRDefault="00E8567B" w:rsidP="00EC61CB">
            <w:r w:rsidRPr="000D69D2">
              <w:t>4-8 день</w:t>
            </w:r>
          </w:p>
        </w:tc>
        <w:tc>
          <w:tcPr>
            <w:tcW w:w="2032" w:type="dxa"/>
            <w:vMerge w:val="restart"/>
          </w:tcPr>
          <w:p w:rsidR="000D69D2" w:rsidRPr="00566D20" w:rsidRDefault="000D69D2" w:rsidP="000D69D2">
            <w:pPr>
              <w:spacing w:after="450"/>
              <w:textAlignment w:val="baseline"/>
              <w:rPr>
                <w:rFonts w:ascii="inherit" w:hAnsi="inherit"/>
                <w:iCs/>
              </w:rPr>
            </w:pPr>
            <w:r w:rsidRPr="00837791">
              <w:rPr>
                <w:rFonts w:ascii="inherit" w:hAnsi="inherit"/>
                <w:iCs/>
              </w:rPr>
              <w:t xml:space="preserve">Рисование: «Праздничный салют», «Кораблик», </w:t>
            </w:r>
            <w:r w:rsidRPr="00837791">
              <w:t>«Цветы воину победителю».</w:t>
            </w:r>
            <w:r>
              <w:rPr>
                <w:rFonts w:ascii="inherit" w:hAnsi="inherit"/>
                <w:iCs/>
              </w:rPr>
              <w:t xml:space="preserve">                        </w:t>
            </w:r>
            <w:r w:rsidRPr="00837791">
              <w:rPr>
                <w:rFonts w:ascii="inherit" w:hAnsi="inherit"/>
                <w:iCs/>
              </w:rPr>
              <w:t xml:space="preserve">Лепка: </w:t>
            </w:r>
            <w:r w:rsidRPr="00837791">
              <w:rPr>
                <w:rFonts w:ascii="inherit" w:hAnsi="inherit" w:hint="eastAsia"/>
                <w:iCs/>
              </w:rPr>
              <w:t>«</w:t>
            </w:r>
            <w:r w:rsidRPr="00837791">
              <w:rPr>
                <w:rFonts w:ascii="inherit" w:hAnsi="inherit"/>
                <w:iCs/>
              </w:rPr>
              <w:t xml:space="preserve"> Военная техника</w:t>
            </w:r>
            <w:r w:rsidRPr="00837791">
              <w:rPr>
                <w:rFonts w:ascii="inherit" w:hAnsi="inherit" w:hint="eastAsia"/>
                <w:iCs/>
              </w:rPr>
              <w:t>»</w:t>
            </w:r>
            <w:r w:rsidRPr="00837791">
              <w:rPr>
                <w:rFonts w:ascii="inherit" w:hAnsi="inherit"/>
                <w:iCs/>
              </w:rPr>
              <w:t xml:space="preserve">         </w:t>
            </w:r>
            <w:proofErr w:type="spellStart"/>
            <w:r w:rsidRPr="00837791">
              <w:t>Пластинография</w:t>
            </w:r>
            <w:proofErr w:type="spellEnd"/>
            <w:r w:rsidRPr="00837791">
              <w:t xml:space="preserve"> «Знамя победы»;</w:t>
            </w:r>
            <w:r>
              <w:rPr>
                <w:rFonts w:ascii="inherit" w:hAnsi="inherit"/>
                <w:iCs/>
              </w:rPr>
              <w:t xml:space="preserve">                     </w:t>
            </w:r>
            <w:r w:rsidRPr="00837791">
              <w:rPr>
                <w:rFonts w:ascii="inherit" w:hAnsi="inherit"/>
                <w:iCs/>
              </w:rPr>
              <w:t>Аппликация:</w:t>
            </w:r>
            <w:r>
              <w:rPr>
                <w:rFonts w:ascii="inherit" w:hAnsi="inherit"/>
                <w:iCs/>
              </w:rPr>
              <w:t xml:space="preserve"> Поздравительная открытка для ветеранов </w:t>
            </w:r>
            <w:r>
              <w:rPr>
                <w:rFonts w:ascii="inherit" w:hAnsi="inherit" w:hint="eastAsia"/>
                <w:iCs/>
              </w:rPr>
              <w:t>«</w:t>
            </w:r>
            <w:r>
              <w:rPr>
                <w:rFonts w:ascii="inherit" w:hAnsi="inherit"/>
                <w:iCs/>
              </w:rPr>
              <w:t xml:space="preserve"> С праздником Победы!</w:t>
            </w:r>
            <w:r>
              <w:rPr>
                <w:rFonts w:ascii="inherit" w:hAnsi="inherit" w:hint="eastAsia"/>
                <w:iCs/>
              </w:rPr>
              <w:t>»</w:t>
            </w:r>
            <w:r>
              <w:rPr>
                <w:rFonts w:ascii="inherit" w:hAnsi="inherit"/>
                <w:iCs/>
              </w:rPr>
              <w:t xml:space="preserve">                            </w:t>
            </w:r>
          </w:p>
          <w:p w:rsidR="004135F3" w:rsidRPr="000D69D2" w:rsidRDefault="004135F3" w:rsidP="00EC61CB">
            <w:pPr>
              <w:rPr>
                <w:i/>
                <w:u w:val="single"/>
              </w:rPr>
            </w:pPr>
          </w:p>
        </w:tc>
      </w:tr>
      <w:tr w:rsidR="004135F3" w:rsidRPr="000D69D2" w:rsidTr="00324D25">
        <w:trPr>
          <w:trHeight w:val="989"/>
        </w:trPr>
        <w:tc>
          <w:tcPr>
            <w:tcW w:w="2518" w:type="dxa"/>
            <w:vMerge/>
          </w:tcPr>
          <w:p w:rsidR="004135F3" w:rsidRPr="000D69D2" w:rsidRDefault="004135F3" w:rsidP="00EC61CB">
            <w:pPr>
              <w:rPr>
                <w:bCs/>
                <w:color w:val="333333"/>
              </w:rPr>
            </w:pPr>
          </w:p>
        </w:tc>
        <w:tc>
          <w:tcPr>
            <w:tcW w:w="2977" w:type="dxa"/>
          </w:tcPr>
          <w:p w:rsidR="00E8567B" w:rsidRPr="000D69D2" w:rsidRDefault="004135F3" w:rsidP="00E8567B">
            <w:pPr>
              <w:jc w:val="both"/>
            </w:pPr>
            <w:r w:rsidRPr="000D69D2">
              <w:t xml:space="preserve"> </w:t>
            </w:r>
            <w:r w:rsidR="00E8567B" w:rsidRPr="000D69D2">
              <w:t>Знакомство с историей города и страны в годы ВОВ опирается на наглядный материал,  представленный в форме презентаций и подборках иллюстраций в альбомах. На данном этапе работа ведётся в следующих направлениях:</w:t>
            </w:r>
          </w:p>
          <w:p w:rsidR="00E8567B" w:rsidRPr="000D69D2" w:rsidRDefault="00E8567B" w:rsidP="00E8567B">
            <w:pPr>
              <w:rPr>
                <w:u w:val="single"/>
              </w:rPr>
            </w:pPr>
            <w:r w:rsidRPr="000D69D2">
              <w:rPr>
                <w:u w:val="single"/>
              </w:rPr>
              <w:t>1) Создание предметно-развивающей среды: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атрибутов, деталей костюмов (пилотки, платочки);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цветов, открыток;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мини</w:t>
            </w:r>
            <w:r w:rsidR="000D69D2"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музея «Военная техника и Оружие»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стенгазета «Галерея Славы»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альбомы:  «Наши герои», «Ордена и медали ВОВ», «Военная техника ВОВ», </w:t>
            </w: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«Дети – герои войны»;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поделок «Спасибо, что живем!»</w:t>
            </w:r>
          </w:p>
          <w:p w:rsidR="00E8567B" w:rsidRPr="000D69D2" w:rsidRDefault="00E8567B" w:rsidP="00E8567B">
            <w:pPr>
              <w:jc w:val="both"/>
              <w:rPr>
                <w:u w:val="single"/>
              </w:rPr>
            </w:pPr>
            <w:r w:rsidRPr="000D69D2">
              <w:rPr>
                <w:u w:val="single"/>
              </w:rPr>
              <w:t>2) Работа по обогащению жизненного опыта ребёнка: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 ВОВ с просмотром презентаций;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 обсуждение иллюстраций альбомов «Наши герои», «Ордена и медали ВОВ», «Военная техника ВОВ», «Дети – герои войны»;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 о ВОВ;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лепка, рисование, аппликация с военной тематикой</w:t>
            </w:r>
          </w:p>
          <w:p w:rsidR="004135F3" w:rsidRPr="000D69D2" w:rsidRDefault="00E8567B" w:rsidP="00E8567B">
            <w:pPr>
              <w:tabs>
                <w:tab w:val="left" w:pos="252"/>
                <w:tab w:val="left" w:pos="432"/>
              </w:tabs>
            </w:pPr>
            <w:r w:rsidRPr="000D69D2">
              <w:t>слушание песен военных лет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песен о войне;</w:t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познавательных видеороликов о ВОВ.</w:t>
            </w:r>
          </w:p>
          <w:p w:rsidR="00E8567B" w:rsidRPr="000D69D2" w:rsidRDefault="00E8567B" w:rsidP="00E8567B">
            <w:pPr>
              <w:jc w:val="both"/>
            </w:pPr>
            <w:r w:rsidRPr="000D69D2">
              <w:rPr>
                <w:u w:val="single"/>
              </w:rPr>
              <w:t>3) Работа по обогащению игрового опыта ребёнка</w:t>
            </w:r>
            <w:r w:rsidRPr="000D69D2">
              <w:t>: </w:t>
            </w:r>
            <w:r w:rsidRPr="000D69D2">
              <w:br/>
            </w:r>
          </w:p>
          <w:p w:rsidR="00E8567B" w:rsidRPr="000D69D2" w:rsidRDefault="00E8567B" w:rsidP="00E856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дидактические игры: </w:t>
            </w:r>
            <w:r w:rsidR="000D69D2" w:rsidRPr="000D69D2">
              <w:rPr>
                <w:rFonts w:ascii="Times New Roman" w:hAnsi="Times New Roman"/>
                <w:sz w:val="24"/>
                <w:szCs w:val="24"/>
              </w:rPr>
              <w:t xml:space="preserve">«Кто что делает?», «Что лишнее и почему?», «Выложи из палочек </w:t>
            </w:r>
            <w:r w:rsidR="000D69D2" w:rsidRPr="000D69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танк (самолёт)», «Подбери картинку», «Назови пословицу», </w:t>
            </w:r>
            <w:r w:rsidR="000D69D2" w:rsidRPr="000D69D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0D69D2" w:rsidRPr="000D69D2">
              <w:rPr>
                <w:rFonts w:ascii="Times New Roman" w:hAnsi="Times New Roman"/>
                <w:bCs/>
                <w:sz w:val="24"/>
                <w:szCs w:val="24"/>
              </w:rPr>
              <w:t>Отгадай военную профессию»</w:t>
            </w:r>
            <w:r w:rsidR="000D69D2" w:rsidRPr="000D69D2">
              <w:rPr>
                <w:rFonts w:ascii="Times New Roman" w:hAnsi="Times New Roman"/>
                <w:sz w:val="24"/>
                <w:szCs w:val="24"/>
              </w:rPr>
              <w:t>, « Как прадеды мир отстояли», «Защитники Отечества», «Российский флаг»</w:t>
            </w:r>
            <w:proofErr w:type="gramStart"/>
            <w:r w:rsidR="000D69D2" w:rsidRPr="000D69D2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="000D69D2" w:rsidRPr="000D69D2">
              <w:rPr>
                <w:rFonts w:ascii="Times New Roman" w:hAnsi="Times New Roman"/>
                <w:sz w:val="24"/>
                <w:szCs w:val="24"/>
              </w:rPr>
              <w:t>Символика нашей страны».</w:t>
            </w:r>
          </w:p>
          <w:p w:rsidR="000D69D2" w:rsidRPr="000D69D2" w:rsidRDefault="000D69D2" w:rsidP="00E856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hAnsi="Times New Roman"/>
                <w:sz w:val="24"/>
                <w:szCs w:val="24"/>
              </w:rPr>
              <w:t>подвижные игры: «Меткий стрелок», «Защита границ», «Медсёстры», «Сапёры».</w:t>
            </w:r>
          </w:p>
          <w:p w:rsidR="00E8567B" w:rsidRPr="000D69D2" w:rsidRDefault="000D69D2" w:rsidP="000D69D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9D2">
              <w:rPr>
                <w:rFonts w:ascii="Times New Roman" w:hAnsi="Times New Roman"/>
                <w:iCs/>
                <w:sz w:val="24"/>
                <w:szCs w:val="24"/>
              </w:rPr>
              <w:t>сюжетно-ролевые игры: «Танкисты», «Моряки», «Летчики», «Пограничники», « Госпиталь».</w:t>
            </w:r>
          </w:p>
        </w:tc>
        <w:tc>
          <w:tcPr>
            <w:tcW w:w="2551" w:type="dxa"/>
          </w:tcPr>
          <w:p w:rsidR="00E8567B" w:rsidRPr="000D69D2" w:rsidRDefault="00E8567B" w:rsidP="00E8567B">
            <w:pPr>
              <w:snapToGrid w:val="0"/>
              <w:ind w:left="74"/>
            </w:pPr>
            <w:r w:rsidRPr="000D69D2">
              <w:lastRenderedPageBreak/>
              <w:t>Выполняют запланированные действия самостоятельно, в группе или в комбинированном режиме.</w:t>
            </w:r>
          </w:p>
          <w:p w:rsidR="004135F3" w:rsidRPr="000D69D2" w:rsidRDefault="00E8567B" w:rsidP="00E8567B">
            <w:r w:rsidRPr="000D69D2">
              <w:t>Осуществляют промежуточные обсуждения полученных данных в группах.</w:t>
            </w:r>
          </w:p>
        </w:tc>
        <w:tc>
          <w:tcPr>
            <w:tcW w:w="1984" w:type="dxa"/>
            <w:vMerge/>
          </w:tcPr>
          <w:p w:rsidR="004135F3" w:rsidRPr="000D69D2" w:rsidRDefault="004135F3" w:rsidP="00EC61CB"/>
        </w:tc>
        <w:tc>
          <w:tcPr>
            <w:tcW w:w="2127" w:type="dxa"/>
            <w:vMerge/>
          </w:tcPr>
          <w:p w:rsidR="004135F3" w:rsidRPr="000D69D2" w:rsidRDefault="004135F3" w:rsidP="00EC61CB"/>
        </w:tc>
        <w:tc>
          <w:tcPr>
            <w:tcW w:w="1180" w:type="dxa"/>
            <w:vMerge/>
          </w:tcPr>
          <w:p w:rsidR="004135F3" w:rsidRPr="000D69D2" w:rsidRDefault="004135F3" w:rsidP="00EC61CB"/>
        </w:tc>
        <w:tc>
          <w:tcPr>
            <w:tcW w:w="2032" w:type="dxa"/>
            <w:vMerge/>
          </w:tcPr>
          <w:p w:rsidR="004135F3" w:rsidRPr="000D69D2" w:rsidRDefault="004135F3" w:rsidP="00EC61CB">
            <w:pPr>
              <w:rPr>
                <w:i/>
                <w:u w:val="single"/>
              </w:rPr>
            </w:pPr>
          </w:p>
        </w:tc>
      </w:tr>
      <w:tr w:rsidR="004135F3" w:rsidRPr="000D69D2" w:rsidTr="00EC61CB">
        <w:trPr>
          <w:trHeight w:val="315"/>
        </w:trPr>
        <w:tc>
          <w:tcPr>
            <w:tcW w:w="2518" w:type="dxa"/>
            <w:vMerge w:val="restart"/>
          </w:tcPr>
          <w:p w:rsidR="004135F3" w:rsidRPr="000D69D2" w:rsidRDefault="004135F3" w:rsidP="00EC61CB">
            <w:r w:rsidRPr="000D69D2">
              <w:lastRenderedPageBreak/>
              <w:t>4.</w:t>
            </w:r>
            <w:r w:rsidRPr="000D69D2">
              <w:rPr>
                <w:bCs/>
              </w:rPr>
              <w:t>Завершение проекта</w:t>
            </w:r>
          </w:p>
          <w:p w:rsidR="004135F3" w:rsidRPr="000D69D2" w:rsidRDefault="004135F3" w:rsidP="00EC61CB"/>
        </w:tc>
        <w:tc>
          <w:tcPr>
            <w:tcW w:w="5528" w:type="dxa"/>
            <w:gridSpan w:val="2"/>
          </w:tcPr>
          <w:p w:rsidR="004135F3" w:rsidRPr="000D69D2" w:rsidRDefault="004135F3" w:rsidP="00EC61CB">
            <w:pPr>
              <w:jc w:val="center"/>
              <w:rPr>
                <w:b/>
              </w:rPr>
            </w:pPr>
            <w:r w:rsidRPr="000D69D2">
              <w:rPr>
                <w:b/>
              </w:rPr>
              <w:t>Презентация</w:t>
            </w:r>
          </w:p>
        </w:tc>
        <w:tc>
          <w:tcPr>
            <w:tcW w:w="1984" w:type="dxa"/>
            <w:vMerge w:val="restart"/>
          </w:tcPr>
          <w:p w:rsidR="000D69D2" w:rsidRPr="000D69D2" w:rsidRDefault="000D69D2" w:rsidP="000D69D2">
            <w:pPr>
              <w:tabs>
                <w:tab w:val="left" w:pos="95"/>
              </w:tabs>
            </w:pPr>
            <w:r w:rsidRPr="000D69D2">
              <w:t>Оказывают помощь в подготовке презентации.</w:t>
            </w:r>
          </w:p>
          <w:p w:rsidR="004135F3" w:rsidRPr="000D69D2" w:rsidRDefault="000D69D2" w:rsidP="000D69D2">
            <w:r w:rsidRPr="000D69D2">
              <w:t>Выступают в качестве эксперта.</w:t>
            </w:r>
          </w:p>
        </w:tc>
        <w:tc>
          <w:tcPr>
            <w:tcW w:w="2127" w:type="dxa"/>
            <w:vMerge w:val="restart"/>
          </w:tcPr>
          <w:p w:rsidR="004135F3" w:rsidRPr="000D69D2" w:rsidRDefault="000D69D2" w:rsidP="00EC61CB">
            <w:r w:rsidRPr="000D69D2">
              <w:t>Оказывает помощь в проведении итогового мероприятия.</w:t>
            </w:r>
          </w:p>
        </w:tc>
        <w:tc>
          <w:tcPr>
            <w:tcW w:w="1180" w:type="dxa"/>
            <w:vMerge w:val="restart"/>
          </w:tcPr>
          <w:p w:rsidR="004135F3" w:rsidRPr="000D69D2" w:rsidRDefault="000D69D2" w:rsidP="00EC61CB">
            <w:r w:rsidRPr="000D69D2">
              <w:t>9-10 день</w:t>
            </w:r>
          </w:p>
        </w:tc>
        <w:tc>
          <w:tcPr>
            <w:tcW w:w="2032" w:type="dxa"/>
            <w:vMerge w:val="restart"/>
          </w:tcPr>
          <w:p w:rsidR="004135F3" w:rsidRPr="000D69D2" w:rsidRDefault="000D69D2" w:rsidP="00EC61CB">
            <w:r w:rsidRPr="000D69D2">
              <w:t xml:space="preserve">Презентация проекта, коллективная работа </w:t>
            </w:r>
            <w:r w:rsidR="009E4069">
              <w:t xml:space="preserve">плаката </w:t>
            </w:r>
            <w:r w:rsidRPr="000D69D2">
              <w:t>« Миру – Мир»</w:t>
            </w:r>
          </w:p>
          <w:p w:rsidR="000D69D2" w:rsidRPr="000D69D2" w:rsidRDefault="000D69D2" w:rsidP="00EC61CB">
            <w:r w:rsidRPr="000D69D2">
              <w:t>Итоговое мероприятие « Праздник День Победы»</w:t>
            </w:r>
          </w:p>
        </w:tc>
      </w:tr>
      <w:tr w:rsidR="004135F3" w:rsidRPr="000D69D2" w:rsidTr="00EC61CB">
        <w:trPr>
          <w:trHeight w:val="2152"/>
        </w:trPr>
        <w:tc>
          <w:tcPr>
            <w:tcW w:w="2518" w:type="dxa"/>
            <w:vMerge/>
          </w:tcPr>
          <w:p w:rsidR="004135F3" w:rsidRPr="000D69D2" w:rsidRDefault="004135F3" w:rsidP="00EC61CB"/>
        </w:tc>
        <w:tc>
          <w:tcPr>
            <w:tcW w:w="2977" w:type="dxa"/>
          </w:tcPr>
          <w:p w:rsidR="000D69D2" w:rsidRPr="000D69D2" w:rsidRDefault="000D69D2" w:rsidP="000D69D2">
            <w:pPr>
              <w:ind w:left="74"/>
              <w:rPr>
                <w:bCs/>
              </w:rPr>
            </w:pPr>
            <w:r w:rsidRPr="000D69D2">
              <w:t>Помогает в обеспечении проекта</w:t>
            </w:r>
            <w:r w:rsidRPr="000D69D2">
              <w:rPr>
                <w:bCs/>
              </w:rPr>
              <w:t>.</w:t>
            </w:r>
          </w:p>
          <w:p w:rsidR="004135F3" w:rsidRPr="000D69D2" w:rsidRDefault="000D69D2" w:rsidP="000D69D2">
            <w:pPr>
              <w:tabs>
                <w:tab w:val="left" w:pos="252"/>
                <w:tab w:val="left" w:pos="432"/>
              </w:tabs>
            </w:pPr>
            <w:r w:rsidRPr="000D69D2">
              <w:t>Мотивирует детей, создает чувство успеха; подчеркивает социальную и личностную важность достигнутого.</w:t>
            </w:r>
          </w:p>
          <w:p w:rsidR="000D69D2" w:rsidRPr="000D69D2" w:rsidRDefault="000D69D2" w:rsidP="000D69D2">
            <w:pPr>
              <w:tabs>
                <w:tab w:val="left" w:pos="252"/>
                <w:tab w:val="left" w:pos="432"/>
              </w:tabs>
            </w:pPr>
          </w:p>
          <w:p w:rsidR="000D69D2" w:rsidRPr="000D69D2" w:rsidRDefault="000D69D2" w:rsidP="000D69D2">
            <w:pPr>
              <w:snapToGrid w:val="0"/>
              <w:ind w:left="74"/>
            </w:pPr>
            <w:r w:rsidRPr="000D69D2">
              <w:t>Организует презентацию.</w:t>
            </w:r>
          </w:p>
          <w:p w:rsidR="000D69D2" w:rsidRPr="000D69D2" w:rsidRDefault="000D69D2" w:rsidP="000D69D2">
            <w:pPr>
              <w:ind w:left="74"/>
            </w:pPr>
            <w:r w:rsidRPr="000D69D2">
              <w:t xml:space="preserve">Репетирует с детьми предстоящую презентацию результатов проектной деятельности. </w:t>
            </w:r>
          </w:p>
          <w:p w:rsidR="000D69D2" w:rsidRPr="000D69D2" w:rsidRDefault="000D69D2" w:rsidP="000D69D2">
            <w:pPr>
              <w:ind w:left="74"/>
            </w:pPr>
            <w:r w:rsidRPr="000D69D2">
              <w:t>Обобщает и р</w:t>
            </w:r>
            <w:r w:rsidR="00BF0681">
              <w:t xml:space="preserve">езюмирует </w:t>
            </w:r>
            <w:r w:rsidR="00BF0681">
              <w:lastRenderedPageBreak/>
              <w:t>полученные результаты.</w:t>
            </w:r>
            <w:r w:rsidRPr="000D69D2">
              <w:t xml:space="preserve"> </w:t>
            </w:r>
          </w:p>
          <w:p w:rsidR="004135F3" w:rsidRPr="000D69D2" w:rsidRDefault="004135F3" w:rsidP="00EC61CB">
            <w:pPr>
              <w:tabs>
                <w:tab w:val="left" w:pos="252"/>
                <w:tab w:val="left" w:pos="432"/>
              </w:tabs>
            </w:pPr>
          </w:p>
          <w:p w:rsidR="004135F3" w:rsidRPr="000D69D2" w:rsidRDefault="004135F3" w:rsidP="00EC61CB">
            <w:pPr>
              <w:tabs>
                <w:tab w:val="left" w:pos="252"/>
                <w:tab w:val="left" w:pos="432"/>
              </w:tabs>
            </w:pPr>
          </w:p>
          <w:p w:rsidR="004135F3" w:rsidRPr="000D69D2" w:rsidRDefault="004135F3" w:rsidP="00EC61CB">
            <w:pPr>
              <w:tabs>
                <w:tab w:val="left" w:pos="252"/>
                <w:tab w:val="left" w:pos="432"/>
              </w:tabs>
            </w:pPr>
          </w:p>
        </w:tc>
        <w:tc>
          <w:tcPr>
            <w:tcW w:w="2551" w:type="dxa"/>
          </w:tcPr>
          <w:p w:rsidR="000D69D2" w:rsidRPr="000D69D2" w:rsidRDefault="000D69D2" w:rsidP="000D69D2">
            <w:pPr>
              <w:autoSpaceDE w:val="0"/>
              <w:ind w:left="74"/>
            </w:pPr>
            <w:r w:rsidRPr="000D69D2">
              <w:lastRenderedPageBreak/>
              <w:t>Изготавливают продукт.</w:t>
            </w:r>
          </w:p>
          <w:p w:rsidR="000D69D2" w:rsidRPr="000D69D2" w:rsidRDefault="000D69D2" w:rsidP="000D69D2">
            <w:pPr>
              <w:autoSpaceDE w:val="0"/>
              <w:ind w:left="74"/>
            </w:pPr>
            <w:r w:rsidRPr="000D69D2"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0D69D2" w:rsidRPr="000D69D2" w:rsidRDefault="000D69D2" w:rsidP="000D69D2">
            <w:pPr>
              <w:snapToGrid w:val="0"/>
              <w:ind w:left="74"/>
            </w:pPr>
            <w:r w:rsidRPr="000D69D2">
              <w:t>Проводят анализ достижений поставленной цели. Делают выводы.</w:t>
            </w:r>
          </w:p>
          <w:p w:rsidR="000D69D2" w:rsidRPr="000D69D2" w:rsidRDefault="000D69D2" w:rsidP="000D69D2">
            <w:pPr>
              <w:snapToGrid w:val="0"/>
              <w:ind w:left="74"/>
            </w:pPr>
            <w:r w:rsidRPr="000D69D2">
              <w:lastRenderedPageBreak/>
              <w:t>Организует презентацию.</w:t>
            </w:r>
          </w:p>
          <w:p w:rsidR="000D69D2" w:rsidRPr="000D69D2" w:rsidRDefault="000D69D2" w:rsidP="000D69D2">
            <w:pPr>
              <w:ind w:left="74"/>
            </w:pPr>
            <w:r w:rsidRPr="000D69D2">
              <w:t xml:space="preserve">Репетирует с детьми предстоящую презентацию результатов проектной деятельности. </w:t>
            </w:r>
          </w:p>
          <w:p w:rsidR="000D69D2" w:rsidRPr="000D69D2" w:rsidRDefault="000D69D2" w:rsidP="000D69D2">
            <w:pPr>
              <w:ind w:left="74"/>
            </w:pPr>
            <w:r w:rsidRPr="000D69D2">
              <w:t xml:space="preserve">Обобщает и резюмирует полученные результаты; </w:t>
            </w:r>
          </w:p>
          <w:p w:rsidR="004135F3" w:rsidRPr="000D69D2" w:rsidRDefault="004135F3" w:rsidP="000D69D2"/>
        </w:tc>
        <w:tc>
          <w:tcPr>
            <w:tcW w:w="1984" w:type="dxa"/>
            <w:vMerge/>
          </w:tcPr>
          <w:p w:rsidR="004135F3" w:rsidRPr="000D69D2" w:rsidRDefault="004135F3" w:rsidP="00EC61CB"/>
        </w:tc>
        <w:tc>
          <w:tcPr>
            <w:tcW w:w="2127" w:type="dxa"/>
            <w:vMerge/>
          </w:tcPr>
          <w:p w:rsidR="004135F3" w:rsidRPr="000D69D2" w:rsidRDefault="004135F3" w:rsidP="00EC61CB"/>
        </w:tc>
        <w:tc>
          <w:tcPr>
            <w:tcW w:w="1180" w:type="dxa"/>
            <w:vMerge/>
          </w:tcPr>
          <w:p w:rsidR="004135F3" w:rsidRPr="000D69D2" w:rsidRDefault="004135F3" w:rsidP="00EC61CB"/>
        </w:tc>
        <w:tc>
          <w:tcPr>
            <w:tcW w:w="2032" w:type="dxa"/>
            <w:vMerge/>
          </w:tcPr>
          <w:p w:rsidR="004135F3" w:rsidRPr="000D69D2" w:rsidRDefault="004135F3" w:rsidP="00EC61CB"/>
        </w:tc>
      </w:tr>
    </w:tbl>
    <w:p w:rsidR="004135F3" w:rsidRPr="000D69D2" w:rsidRDefault="004135F3" w:rsidP="004135F3">
      <w:pPr>
        <w:rPr>
          <w:rFonts w:eastAsia="SimSun"/>
          <w:b/>
        </w:rPr>
        <w:sectPr w:rsidR="004135F3" w:rsidRPr="000D69D2" w:rsidSect="00BB4DA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81062" w:rsidRPr="000D69D2" w:rsidRDefault="00681062"/>
    <w:sectPr w:rsidR="00681062" w:rsidRPr="000D69D2" w:rsidSect="004135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A9E"/>
    <w:multiLevelType w:val="multilevel"/>
    <w:tmpl w:val="8DA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7AC7"/>
    <w:multiLevelType w:val="hybridMultilevel"/>
    <w:tmpl w:val="0EC2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65842"/>
    <w:multiLevelType w:val="hybridMultilevel"/>
    <w:tmpl w:val="6826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2B28"/>
    <w:multiLevelType w:val="hybridMultilevel"/>
    <w:tmpl w:val="C3DC44F4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463E6BEC"/>
    <w:multiLevelType w:val="hybridMultilevel"/>
    <w:tmpl w:val="FDAE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7298F"/>
    <w:multiLevelType w:val="hybridMultilevel"/>
    <w:tmpl w:val="36CE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5F3"/>
    <w:rsid w:val="00070B4F"/>
    <w:rsid w:val="000D69D2"/>
    <w:rsid w:val="001E2C10"/>
    <w:rsid w:val="002A71A3"/>
    <w:rsid w:val="002F2BB4"/>
    <w:rsid w:val="00324D25"/>
    <w:rsid w:val="003278F3"/>
    <w:rsid w:val="004135F3"/>
    <w:rsid w:val="0054160B"/>
    <w:rsid w:val="005F7F60"/>
    <w:rsid w:val="00681062"/>
    <w:rsid w:val="009E4069"/>
    <w:rsid w:val="00AE6B66"/>
    <w:rsid w:val="00BB4DA7"/>
    <w:rsid w:val="00BF0681"/>
    <w:rsid w:val="00DB4FC9"/>
    <w:rsid w:val="00E8567B"/>
    <w:rsid w:val="00EC61CB"/>
    <w:rsid w:val="00F0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BB4"/>
  </w:style>
  <w:style w:type="paragraph" w:styleId="a3">
    <w:name w:val="List Paragraph"/>
    <w:basedOn w:val="a"/>
    <w:qFormat/>
    <w:rsid w:val="00E856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cp:lastPrinted>2015-06-19T18:59:00Z</cp:lastPrinted>
  <dcterms:created xsi:type="dcterms:W3CDTF">2015-06-18T09:28:00Z</dcterms:created>
  <dcterms:modified xsi:type="dcterms:W3CDTF">2015-11-01T13:34:00Z</dcterms:modified>
</cp:coreProperties>
</file>